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F7BF5" w14:textId="77777777" w:rsidR="00E57FF4" w:rsidRPr="00780655" w:rsidRDefault="00E57FF4" w:rsidP="00E57FF4">
      <w:pPr>
        <w:pStyle w:val="Antrat2"/>
        <w:ind w:left="4395"/>
        <w:rPr>
          <w:rFonts w:asciiTheme="minorHAnsi" w:eastAsia="Calibri" w:hAnsiTheme="minorHAnsi" w:cstheme="minorHAnsi"/>
          <w:color w:val="0070C0"/>
          <w:sz w:val="21"/>
          <w:szCs w:val="21"/>
        </w:rPr>
      </w:pPr>
      <w:bookmarkStart w:id="0" w:name="_Toc203663201"/>
      <w:bookmarkStart w:id="1" w:name="_Toc216259871"/>
      <w:r w:rsidRPr="00780655">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0"/>
      <w:bookmarkEnd w:id="1"/>
    </w:p>
    <w:p w14:paraId="17B34850" w14:textId="77777777" w:rsidR="00E57FF4" w:rsidRDefault="00E57FF4" w:rsidP="00E57FF4">
      <w:pPr>
        <w:tabs>
          <w:tab w:val="left" w:pos="1145"/>
        </w:tabs>
        <w:jc w:val="center"/>
        <w:rPr>
          <w:rFonts w:cstheme="minorHAnsi"/>
          <w:b/>
          <w:bCs/>
          <w:sz w:val="24"/>
          <w:szCs w:val="24"/>
        </w:rPr>
      </w:pPr>
    </w:p>
    <w:p w14:paraId="3C5D5131" w14:textId="77777777" w:rsidR="00942FE8" w:rsidRPr="00936FF4" w:rsidRDefault="00942FE8" w:rsidP="00942FE8">
      <w:pPr>
        <w:keepNext/>
        <w:keepLines/>
        <w:spacing w:after="0"/>
        <w:jc w:val="center"/>
        <w:rPr>
          <w:bCs/>
          <w:color w:val="0070C0"/>
          <w:sz w:val="22"/>
          <w:szCs w:val="22"/>
        </w:rPr>
      </w:pPr>
      <w:r w:rsidRPr="0065239B">
        <w:rPr>
          <w:b/>
          <w:sz w:val="22"/>
          <w:szCs w:val="22"/>
        </w:rPr>
        <w:t>TECHNOLOGINIO PROCESO GARANTIJA</w:t>
      </w:r>
      <w:r>
        <w:rPr>
          <w:b/>
          <w:sz w:val="22"/>
          <w:szCs w:val="22"/>
        </w:rPr>
        <w:t xml:space="preserve"> </w:t>
      </w:r>
      <w:r w:rsidRPr="00936FF4">
        <w:rPr>
          <w:bCs/>
          <w:color w:val="0070C0"/>
          <w:sz w:val="22"/>
          <w:szCs w:val="22"/>
        </w:rPr>
        <w:t>/</w:t>
      </w:r>
      <w:bookmarkStart w:id="2" w:name="_Hlk221424657"/>
      <w:r w:rsidRPr="00936FF4">
        <w:rPr>
          <w:bCs/>
          <w:color w:val="0070C0"/>
          <w:sz w:val="20"/>
          <w:szCs w:val="20"/>
        </w:rPr>
        <w:t>pateikia galimas pirkimo laimėtojas</w:t>
      </w:r>
      <w:bookmarkEnd w:id="2"/>
      <w:r w:rsidRPr="00936FF4">
        <w:rPr>
          <w:bCs/>
          <w:color w:val="0070C0"/>
          <w:sz w:val="22"/>
          <w:szCs w:val="22"/>
        </w:rPr>
        <w:t>/</w:t>
      </w:r>
    </w:p>
    <w:p w14:paraId="63009F8A" w14:textId="77777777" w:rsidR="00942FE8" w:rsidRDefault="00942FE8" w:rsidP="00942FE8">
      <w:pPr>
        <w:tabs>
          <w:tab w:val="left" w:pos="900"/>
        </w:tabs>
        <w:spacing w:after="0"/>
        <w:jc w:val="both"/>
        <w:rPr>
          <w:rFonts w:cstheme="minorHAnsi"/>
          <w:sz w:val="22"/>
          <w:szCs w:val="22"/>
        </w:rPr>
      </w:pPr>
    </w:p>
    <w:p w14:paraId="29F549B3" w14:textId="77777777" w:rsidR="00942FE8" w:rsidRPr="00542A80" w:rsidRDefault="00942FE8" w:rsidP="00942FE8">
      <w:pPr>
        <w:tabs>
          <w:tab w:val="left" w:pos="900"/>
        </w:tabs>
        <w:spacing w:after="0"/>
        <w:jc w:val="both"/>
        <w:rPr>
          <w:rFonts w:cstheme="minorHAnsi"/>
          <w:sz w:val="22"/>
          <w:szCs w:val="22"/>
        </w:rPr>
      </w:pPr>
      <w:r w:rsidRPr="00542A80">
        <w:rPr>
          <w:rFonts w:cstheme="minorHAnsi"/>
          <w:sz w:val="22"/>
          <w:szCs w:val="22"/>
        </w:rPr>
        <w:t xml:space="preserve">Mes, </w:t>
      </w:r>
      <w:r w:rsidRPr="00542A80">
        <w:rPr>
          <w:rFonts w:cstheme="minorHAnsi"/>
          <w:i/>
          <w:iCs/>
          <w:sz w:val="22"/>
          <w:szCs w:val="22"/>
        </w:rPr>
        <w:t>[tiekėjo pavadinimas]</w:t>
      </w:r>
      <w:r w:rsidRPr="00542A80">
        <w:rPr>
          <w:rFonts w:cstheme="minorHAnsi"/>
          <w:sz w:val="22"/>
          <w:szCs w:val="22"/>
        </w:rPr>
        <w:t>, šiuo raštu užtikriname, kad iš pastatytų</w:t>
      </w:r>
      <w:r>
        <w:rPr>
          <w:rFonts w:cstheme="minorHAnsi"/>
          <w:sz w:val="22"/>
          <w:szCs w:val="22"/>
        </w:rPr>
        <w:t xml:space="preserve">, išbandytų ir rangos darbų priėmimo-perdavimo (baigiamuoju) aktu Užsakovui perduotų </w:t>
      </w:r>
      <w:r w:rsidRPr="00542A80">
        <w:rPr>
          <w:rFonts w:cstheme="minorHAnsi"/>
          <w:sz w:val="22"/>
          <w:szCs w:val="22"/>
        </w:rPr>
        <w:t xml:space="preserve"> </w:t>
      </w:r>
      <w:r>
        <w:rPr>
          <w:rFonts w:cstheme="minorHAnsi"/>
          <w:sz w:val="22"/>
          <w:szCs w:val="22"/>
        </w:rPr>
        <w:t>Šiauduvos k., Šilalės r.</w:t>
      </w:r>
      <w:r w:rsidRPr="0010191C">
        <w:rPr>
          <w:rFonts w:cstheme="minorHAnsi"/>
          <w:sz w:val="22"/>
          <w:szCs w:val="22"/>
        </w:rPr>
        <w:t xml:space="preserve"> </w:t>
      </w:r>
      <w:r>
        <w:rPr>
          <w:rFonts w:cstheme="minorHAnsi"/>
          <w:sz w:val="22"/>
          <w:szCs w:val="22"/>
        </w:rPr>
        <w:t>buitinių nuotekų</w:t>
      </w:r>
      <w:r w:rsidRPr="00542A80">
        <w:rPr>
          <w:rFonts w:cstheme="minorHAnsi"/>
          <w:sz w:val="22"/>
          <w:szCs w:val="22"/>
        </w:rPr>
        <w:t xml:space="preserve"> valymo įrenginių išleidžiamų valytų nuotekų kokybės rodiklių vidurkis (esant Techninėje specifikacijoje nurodytam projektiniam debitui ir projektinėms teršalų apkrovoms) neviršys Techninės specifikacijos </w:t>
      </w:r>
      <w:r>
        <w:rPr>
          <w:rFonts w:cstheme="minorHAnsi"/>
          <w:sz w:val="22"/>
          <w:szCs w:val="22"/>
        </w:rPr>
        <w:t xml:space="preserve">2.8 p. </w:t>
      </w:r>
      <w:r w:rsidRPr="00542A80">
        <w:rPr>
          <w:rFonts w:cstheme="minorHAnsi"/>
          <w:sz w:val="22"/>
          <w:szCs w:val="22"/>
        </w:rPr>
        <w:t xml:space="preserve">3 lentelėje „Pagrindiniai reikalavimai </w:t>
      </w:r>
      <w:r>
        <w:rPr>
          <w:rFonts w:cstheme="minorHAnsi"/>
          <w:sz w:val="22"/>
          <w:szCs w:val="22"/>
        </w:rPr>
        <w:t>Šiauduvos</w:t>
      </w:r>
      <w:r w:rsidRPr="00542A80">
        <w:rPr>
          <w:rFonts w:cstheme="minorHAnsi"/>
          <w:sz w:val="22"/>
          <w:szCs w:val="22"/>
        </w:rPr>
        <w:t xml:space="preserve"> k. nuotekų valyklos valytoms nuotekoms“ DLK (didžiausios leistinos koncentracijos). </w:t>
      </w:r>
    </w:p>
    <w:p w14:paraId="42192654" w14:textId="77777777" w:rsidR="00942FE8" w:rsidRPr="00542A80" w:rsidRDefault="00942FE8" w:rsidP="00942FE8">
      <w:pPr>
        <w:tabs>
          <w:tab w:val="left" w:pos="900"/>
        </w:tabs>
        <w:spacing w:after="0"/>
        <w:jc w:val="both"/>
        <w:rPr>
          <w:rFonts w:cstheme="minorHAnsi"/>
          <w:sz w:val="22"/>
          <w:szCs w:val="22"/>
        </w:rPr>
      </w:pPr>
      <w:r w:rsidRPr="00542A80">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59E0373C" w14:textId="77777777" w:rsidR="00942FE8" w:rsidRPr="00AA307D"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Kai Rangovas sėkmingai atliks baigiamuosius bandymus ir rangos darbus perdavimo- priėmimo</w:t>
      </w:r>
      <w:r>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09B3E705" w14:textId="77777777" w:rsidR="00942FE8" w:rsidRPr="00AA307D"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55B265B6" w14:textId="77777777" w:rsidR="00942FE8" w:rsidRPr="00AA307D"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37F4C81E" w14:textId="77777777" w:rsidR="00942FE8" w:rsidRPr="00AA307D"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44ADE7F0" w14:textId="77777777" w:rsidR="00942FE8" w:rsidRPr="00AA307D"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5EA7AF23" w14:textId="77777777" w:rsidR="00942FE8" w:rsidRDefault="00942FE8" w:rsidP="00942FE8">
      <w:pPr>
        <w:pStyle w:val="Sraopastraipa"/>
        <w:numPr>
          <w:ilvl w:val="1"/>
          <w:numId w:val="1"/>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p w14:paraId="61F6C075" w14:textId="77777777" w:rsidR="00942FE8" w:rsidRPr="00131384" w:rsidRDefault="00942FE8" w:rsidP="00942FE8">
      <w:pPr>
        <w:pStyle w:val="Sraopastraipa"/>
        <w:numPr>
          <w:ilvl w:val="1"/>
          <w:numId w:val="1"/>
        </w:numPr>
        <w:tabs>
          <w:tab w:val="left" w:pos="900"/>
        </w:tabs>
        <w:spacing w:after="0" w:line="240" w:lineRule="auto"/>
        <w:ind w:left="0" w:firstLine="0"/>
        <w:jc w:val="both"/>
        <w:rPr>
          <w:rFonts w:cstheme="minorHAnsi"/>
          <w:color w:val="3616AA"/>
          <w:sz w:val="22"/>
          <w:szCs w:val="22"/>
        </w:rPr>
      </w:pPr>
      <w:r w:rsidRPr="00131384">
        <w:rPr>
          <w:rFonts w:cstheme="minorHAnsi"/>
          <w:color w:val="3616AA"/>
          <w:sz w:val="22"/>
          <w:szCs w:val="22"/>
        </w:rPr>
        <w:t>Maksimali Rangovo atsakomybė už išleidžiamų valytų nuotekų kokybės rodiklių neatitikimą</w:t>
      </w:r>
      <w:r>
        <w:rPr>
          <w:rFonts w:cstheme="minorHAnsi"/>
          <w:color w:val="3616AA"/>
          <w:sz w:val="22"/>
          <w:szCs w:val="22"/>
        </w:rPr>
        <w:t>,</w:t>
      </w:r>
      <w:r w:rsidRPr="00131384">
        <w:rPr>
          <w:rFonts w:cstheme="minorHAnsi"/>
          <w:color w:val="3616AA"/>
          <w:sz w:val="22"/>
          <w:szCs w:val="22"/>
        </w:rPr>
        <w:t xml:space="preserve"> priskaičiuotas </w:t>
      </w:r>
      <w:r>
        <w:rPr>
          <w:rFonts w:cstheme="minorHAnsi"/>
          <w:color w:val="3616AA"/>
          <w:sz w:val="22"/>
          <w:szCs w:val="22"/>
        </w:rPr>
        <w:t xml:space="preserve">ir mokėtinas pagal </w:t>
      </w:r>
      <w:r w:rsidRPr="00131384">
        <w:rPr>
          <w:rFonts w:cstheme="minorHAnsi"/>
          <w:color w:val="3616AA"/>
          <w:sz w:val="22"/>
          <w:szCs w:val="22"/>
        </w:rPr>
        <w:t>1.2-1.5 p. baudas apribojama iki  10 proc.</w:t>
      </w:r>
      <w:r>
        <w:rPr>
          <w:rFonts w:cstheme="minorHAnsi"/>
          <w:color w:val="3616AA"/>
          <w:sz w:val="22"/>
          <w:szCs w:val="22"/>
        </w:rPr>
        <w:t xml:space="preserve"> imtinai </w:t>
      </w:r>
      <w:r w:rsidRPr="00131384">
        <w:rPr>
          <w:rFonts w:cstheme="minorHAnsi"/>
          <w:color w:val="3616AA"/>
          <w:sz w:val="22"/>
          <w:szCs w:val="22"/>
        </w:rPr>
        <w:t xml:space="preserve"> nuo Sutarties kainos su PVM.</w:t>
      </w:r>
    </w:p>
    <w:p w14:paraId="5242342D" w14:textId="77777777" w:rsidR="00942FE8" w:rsidRDefault="00942FE8" w:rsidP="00942FE8">
      <w:pPr>
        <w:pStyle w:val="text"/>
        <w:widowControl/>
        <w:tabs>
          <w:tab w:val="left" w:pos="900"/>
        </w:tabs>
        <w:spacing w:before="0" w:line="240" w:lineRule="auto"/>
        <w:jc w:val="left"/>
        <w:rPr>
          <w:rFonts w:asciiTheme="minorHAnsi" w:hAnsiTheme="minorHAnsi" w:cstheme="minorHAnsi"/>
          <w:sz w:val="22"/>
          <w:szCs w:val="22"/>
          <w:lang w:val="lt-LT"/>
        </w:rPr>
      </w:pPr>
    </w:p>
    <w:p w14:paraId="50D87CDC" w14:textId="77777777" w:rsidR="00942FE8" w:rsidRPr="00542A80" w:rsidRDefault="00942FE8" w:rsidP="00942FE8">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Vardas, pavardė, parašas: ..........................................................................………........</w:t>
      </w:r>
    </w:p>
    <w:p w14:paraId="1C3AEDF3" w14:textId="77777777" w:rsidR="00942FE8" w:rsidRPr="00542A80" w:rsidRDefault="00942FE8" w:rsidP="00942FE8">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w:t>
      </w:r>
      <w:r w:rsidRPr="00542A80">
        <w:rPr>
          <w:rFonts w:asciiTheme="minorHAnsi" w:hAnsiTheme="minorHAnsi" w:cstheme="minorHAnsi"/>
          <w:i/>
          <w:sz w:val="22"/>
          <w:szCs w:val="22"/>
          <w:lang w:val="lt-LT"/>
        </w:rPr>
        <w:t>asmuo ar asmenys, įgalioti pasirašyti dalyvio vardu</w:t>
      </w:r>
      <w:r w:rsidRPr="00542A80">
        <w:rPr>
          <w:rFonts w:asciiTheme="minorHAnsi" w:hAnsiTheme="minorHAnsi" w:cstheme="minorHAnsi"/>
          <w:sz w:val="22"/>
          <w:szCs w:val="22"/>
          <w:lang w:val="lt-LT"/>
        </w:rPr>
        <w:t>)</w:t>
      </w:r>
    </w:p>
    <w:p w14:paraId="1BC73794" w14:textId="77777777" w:rsidR="00942FE8" w:rsidRPr="0065239B" w:rsidRDefault="00942FE8" w:rsidP="00942FE8">
      <w:pPr>
        <w:pStyle w:val="text"/>
        <w:widowControl/>
        <w:tabs>
          <w:tab w:val="left" w:pos="900"/>
        </w:tabs>
        <w:spacing w:before="0" w:line="240" w:lineRule="auto"/>
        <w:jc w:val="left"/>
        <w:rPr>
          <w:b/>
          <w:sz w:val="22"/>
          <w:szCs w:val="22"/>
        </w:rPr>
      </w:pPr>
      <w:r w:rsidRPr="00542A80">
        <w:rPr>
          <w:rFonts w:asciiTheme="minorHAnsi" w:hAnsiTheme="minorHAnsi" w:cstheme="minorHAnsi"/>
          <w:sz w:val="22"/>
          <w:szCs w:val="22"/>
          <w:lang w:val="lt-LT"/>
        </w:rPr>
        <w:t>Data:</w:t>
      </w:r>
      <w:r w:rsidRPr="00542A80">
        <w:rPr>
          <w:rFonts w:asciiTheme="minorHAnsi" w:hAnsiTheme="minorHAnsi" w:cstheme="minorHAnsi"/>
          <w:sz w:val="22"/>
          <w:szCs w:val="22"/>
          <w:lang w:val="lt-LT"/>
        </w:rPr>
        <w:tab/>
        <w:t>.................................</w:t>
      </w:r>
    </w:p>
    <w:p w14:paraId="44ABFA5D" w14:textId="77777777" w:rsidR="00942FE8" w:rsidRPr="001728BD" w:rsidRDefault="00942FE8" w:rsidP="00942FE8">
      <w:pPr>
        <w:pStyle w:val="text"/>
        <w:widowControl/>
        <w:spacing w:before="0" w:line="240" w:lineRule="auto"/>
        <w:jc w:val="left"/>
        <w:rPr>
          <w:rFonts w:cstheme="minorHAnsi"/>
          <w:b/>
          <w:bCs/>
        </w:rPr>
      </w:pPr>
    </w:p>
    <w:p w14:paraId="7A33F04C" w14:textId="77777777" w:rsidR="00052900" w:rsidRDefault="00052900" w:rsidP="00942FE8">
      <w:pPr>
        <w:keepNext/>
        <w:keepLines/>
        <w:spacing w:after="0"/>
        <w:jc w:val="center"/>
      </w:pPr>
    </w:p>
    <w:sectPr w:rsidR="00052900" w:rsidSect="00E57FF4">
      <w:pgSz w:w="12240" w:h="15840"/>
      <w:pgMar w:top="675" w:right="567"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351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FF4"/>
    <w:rsid w:val="00052900"/>
    <w:rsid w:val="0056351A"/>
    <w:rsid w:val="00942FE8"/>
    <w:rsid w:val="00C2611D"/>
    <w:rsid w:val="00E17AA3"/>
    <w:rsid w:val="00E57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986DB"/>
  <w15:chartTrackingRefBased/>
  <w15:docId w15:val="{6B9D39A8-7DA4-42DE-8DD3-A07CD4DE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7FF4"/>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E57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57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7FF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7FF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7FF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7FF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7FF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7FF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7FF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7F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7F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7FF4"/>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7FF4"/>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7FF4"/>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57FF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7FF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57FF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7FF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57FF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7F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7FF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7FF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7FF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7FF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57FF4"/>
    <w:pPr>
      <w:ind w:left="720"/>
      <w:contextualSpacing/>
    </w:pPr>
  </w:style>
  <w:style w:type="character" w:styleId="Rykuspabraukimas">
    <w:name w:val="Intense Emphasis"/>
    <w:basedOn w:val="Numatytasispastraiposriftas"/>
    <w:uiPriority w:val="21"/>
    <w:qFormat/>
    <w:rsid w:val="00E57FF4"/>
    <w:rPr>
      <w:i/>
      <w:iCs/>
      <w:color w:val="0F4761" w:themeColor="accent1" w:themeShade="BF"/>
    </w:rPr>
  </w:style>
  <w:style w:type="paragraph" w:styleId="Iskirtacitata">
    <w:name w:val="Intense Quote"/>
    <w:basedOn w:val="prastasis"/>
    <w:next w:val="prastasis"/>
    <w:link w:val="IskirtacitataDiagrama"/>
    <w:uiPriority w:val="30"/>
    <w:qFormat/>
    <w:rsid w:val="00E57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7FF4"/>
    <w:rPr>
      <w:i/>
      <w:iCs/>
      <w:color w:val="0F4761" w:themeColor="accent1" w:themeShade="BF"/>
    </w:rPr>
  </w:style>
  <w:style w:type="character" w:styleId="Rykinuoroda">
    <w:name w:val="Intense Reference"/>
    <w:basedOn w:val="Numatytasispastraiposriftas"/>
    <w:uiPriority w:val="32"/>
    <w:qFormat/>
    <w:rsid w:val="00E57FF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57FF4"/>
  </w:style>
  <w:style w:type="paragraph" w:customStyle="1" w:styleId="text">
    <w:name w:val="text"/>
    <w:rsid w:val="00E57FF4"/>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2094</Words>
  <Characters>1195</Characters>
  <Application>Microsoft Office Word</Application>
  <DocSecurity>0</DocSecurity>
  <Lines>9</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2026-03-25T14:34:00Z</dcterms:created>
  <dcterms:modified xsi:type="dcterms:W3CDTF">2026-04-03T09:14:00Z</dcterms:modified>
</cp:coreProperties>
</file>